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5801" w14:textId="77777777" w:rsidR="00124519" w:rsidRDefault="00000000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Music Stuff SOW (Long-Term) </w:t>
      </w:r>
    </w:p>
    <w:tbl>
      <w:tblPr>
        <w:tblW w:w="139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58"/>
        <w:gridCol w:w="1066"/>
        <w:gridCol w:w="2881"/>
        <w:gridCol w:w="1768"/>
        <w:gridCol w:w="2325"/>
        <w:gridCol w:w="393"/>
        <w:gridCol w:w="4257"/>
      </w:tblGrid>
      <w:tr w:rsidR="00124519" w:rsidRPr="008C38E9" w14:paraId="6FEB4A95" w14:textId="77777777">
        <w:trPr>
          <w:trHeight w:val="221"/>
          <w:jc w:val="center"/>
        </w:trPr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F2CF" w14:textId="77777777" w:rsidR="00124519" w:rsidRPr="008C38E9" w:rsidRDefault="00000000">
            <w:pPr>
              <w:pStyle w:val="Body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Subject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BDDF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English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0993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Year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C2604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7</w:t>
            </w:r>
          </w:p>
        </w:tc>
      </w:tr>
      <w:tr w:rsidR="00124519" w:rsidRPr="008C38E9" w14:paraId="423B43FC" w14:textId="77777777">
        <w:trPr>
          <w:trHeight w:val="221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1BE2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Term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7A59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Autumn 1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5B2F3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Spring 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EF9E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Summer 1</w:t>
            </w:r>
          </w:p>
        </w:tc>
      </w:tr>
      <w:tr w:rsidR="00124519" w:rsidRPr="008C38E9" w14:paraId="1865AC44" w14:textId="77777777" w:rsidTr="008C38E9">
        <w:trPr>
          <w:trHeight w:val="38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BEE3D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lang w:val="en-US"/>
              </w:rPr>
              <w:t>Unit of learning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963E" w14:textId="25AED5B9" w:rsidR="00124519" w:rsidRPr="008C38E9" w:rsidRDefault="008C38E9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>Fiction reading</w:t>
            </w:r>
            <w:r w:rsidR="00000000"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 Wonder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39A91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>Speaking and Listening/Drama - Frankenstein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A8E9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Nineteenth Century Fiction – Coraline and Alice </w:t>
            </w:r>
          </w:p>
        </w:tc>
      </w:tr>
      <w:tr w:rsidR="00124519" w:rsidRPr="008C38E9" w14:paraId="6732E191" w14:textId="77777777" w:rsidTr="0071489B">
        <w:trPr>
          <w:trHeight w:val="209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E7A55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Intent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99EFC" w14:textId="015013C8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Issue of disability </w:t>
            </w:r>
          </w:p>
          <w:p w14:paraId="213FB9B1" w14:textId="24C38183" w:rsidR="008C38E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Develop comprehension and inference skills. Explicit vocabulary teaching. Explore characterisation. </w:t>
            </w:r>
          </w:p>
          <w:p w14:paraId="4C899939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Use text types in novel to inspire writing </w:t>
            </w:r>
            <w:proofErr w:type="spellStart"/>
            <w:r w:rsidRPr="008C38E9">
              <w:rPr>
                <w:rFonts w:cs="Calibri"/>
                <w:sz w:val="18"/>
                <w:szCs w:val="18"/>
                <w:lang w:val="en-US"/>
              </w:rPr>
              <w:t>eg</w:t>
            </w:r>
            <w:proofErr w:type="spellEnd"/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 Diary writing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EC35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Graphic novel, Scientific discovery, French Revolution, The Grand Tour and the Shelley’s </w:t>
            </w:r>
          </w:p>
          <w:p w14:paraId="71BD988C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>Confidence building of reading &amp; speaking aloud in role to the class and 1:1.</w:t>
            </w:r>
          </w:p>
          <w:p w14:paraId="11923743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Features of a play- staging/setting </w:t>
            </w:r>
          </w:p>
          <w:p w14:paraId="315EB751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Focus on vocabulary for effect and structure. Develop listening skills and </w:t>
            </w:r>
            <w:proofErr w:type="spellStart"/>
            <w:r w:rsidRPr="008C38E9">
              <w:rPr>
                <w:rFonts w:cs="Calibri"/>
                <w:sz w:val="18"/>
                <w:szCs w:val="18"/>
                <w:lang w:val="en-US"/>
              </w:rPr>
              <w:t>summarising</w:t>
            </w:r>
            <w:proofErr w:type="spellEnd"/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 main points of plot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7E30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Fantasy- other worlds </w:t>
            </w:r>
          </w:p>
          <w:p w14:paraId="6314B028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Comparing characters in 2 texts Setting, plot, characterisation </w:t>
            </w:r>
          </w:p>
          <w:p w14:paraId="2BB6DBA1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Making inferences and referring to evidence </w:t>
            </w:r>
          </w:p>
          <w:p w14:paraId="211474F3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Creative writing on setting and atmosphere in a story -vocabulary choices. </w:t>
            </w:r>
          </w:p>
          <w:p w14:paraId="28D7505E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Developing </w:t>
            </w:r>
            <w:proofErr w:type="spellStart"/>
            <w:r w:rsidRPr="008C38E9">
              <w:rPr>
                <w:rFonts w:cs="Calibri"/>
                <w:sz w:val="18"/>
                <w:szCs w:val="18"/>
                <w:lang w:val="en-US"/>
              </w:rPr>
              <w:t>SPaG</w:t>
            </w:r>
            <w:proofErr w:type="spellEnd"/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 with nonfiction texts, particularly punctuation: colons, semicolons, commas and apostrophes.</w:t>
            </w:r>
          </w:p>
        </w:tc>
      </w:tr>
      <w:tr w:rsidR="00124519" w:rsidRPr="008C38E9" w14:paraId="4458A236" w14:textId="77777777">
        <w:trPr>
          <w:trHeight w:val="19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5317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Term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63EA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Autumn 2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9B138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Spring 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8770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Summer 2</w:t>
            </w:r>
          </w:p>
        </w:tc>
      </w:tr>
      <w:tr w:rsidR="00124519" w:rsidRPr="008C38E9" w14:paraId="4754481D" w14:textId="77777777">
        <w:trPr>
          <w:trHeight w:val="481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D93F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Unit of learning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0162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>Non-Fiction Reading - Autobiographies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C89E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>Fiction - Shakespeare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4232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38E9">
              <w:rPr>
                <w:rFonts w:cs="Calibri"/>
                <w:b/>
                <w:bCs/>
                <w:sz w:val="20"/>
                <w:szCs w:val="20"/>
                <w:lang w:val="en-US"/>
              </w:rPr>
              <w:t>Poetry</w:t>
            </w:r>
          </w:p>
        </w:tc>
      </w:tr>
      <w:tr w:rsidR="00124519" w:rsidRPr="008C38E9" w14:paraId="1FC58556" w14:textId="77777777">
        <w:trPr>
          <w:trHeight w:val="2074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531C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b/>
                <w:bCs/>
                <w:sz w:val="18"/>
                <w:szCs w:val="18"/>
                <w:lang w:val="en-US"/>
              </w:rPr>
              <w:t>Intent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1317" w14:textId="77777777" w:rsidR="00124519" w:rsidRPr="008C38E9" w:rsidRDefault="00000000">
            <w:pPr>
              <w:pStyle w:val="Body"/>
              <w:tabs>
                <w:tab w:val="left" w:pos="1360"/>
              </w:tabs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Range of autobiographical books and extracts </w:t>
            </w:r>
          </w:p>
          <w:p w14:paraId="0A5D42DC" w14:textId="77777777" w:rsidR="00124519" w:rsidRPr="008C38E9" w:rsidRDefault="00000000">
            <w:pPr>
              <w:pStyle w:val="Body"/>
              <w:tabs>
                <w:tab w:val="left" w:pos="1360"/>
              </w:tabs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Features of autobiographical writing Explicit teaching of vocabulary Purpose, audience, context </w:t>
            </w:r>
          </w:p>
          <w:p w14:paraId="36DA9BCF" w14:textId="77777777" w:rsidR="00124519" w:rsidRPr="008C38E9" w:rsidRDefault="00000000">
            <w:pPr>
              <w:pStyle w:val="Body"/>
              <w:tabs>
                <w:tab w:val="left" w:pos="1360"/>
              </w:tabs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>Beginning to use evidence from the text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1C47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Midsummer Night’s Dream </w:t>
            </w:r>
          </w:p>
          <w:p w14:paraId="1581C5F5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Introduction to Shakespeare and Elizabethan theatre </w:t>
            </w:r>
          </w:p>
          <w:p w14:paraId="2E940CB7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Watch performance of play and write reviews (features) </w:t>
            </w:r>
          </w:p>
          <w:p w14:paraId="00B8919D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Explore Shakespeare’s language and the Supernatural </w:t>
            </w:r>
          </w:p>
          <w:p w14:paraId="43B6F24D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Explore plot lines and staging </w:t>
            </w:r>
          </w:p>
          <w:p w14:paraId="5C7A4BA3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Developing </w:t>
            </w:r>
            <w:proofErr w:type="spellStart"/>
            <w:r w:rsidRPr="008C38E9">
              <w:rPr>
                <w:rFonts w:cs="Calibri"/>
                <w:sz w:val="18"/>
                <w:szCs w:val="18"/>
                <w:lang w:val="en-US"/>
              </w:rPr>
              <w:t>SPaG</w:t>
            </w:r>
            <w:proofErr w:type="spellEnd"/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 with fictional texts, particularly complex sentences, different ways to start a sentence, powerful adjectives &amp; adverbs &amp; expanded noun phrases. </w:t>
            </w:r>
          </w:p>
          <w:p w14:paraId="5AB4A573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>Focus on accurate use of commas, semi-colons and colons.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0292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Nature and the environment </w:t>
            </w:r>
          </w:p>
          <w:p w14:paraId="1C3B740E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Explore themes </w:t>
            </w:r>
          </w:p>
          <w:p w14:paraId="2FE00ED6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Exploring poetry conventions </w:t>
            </w:r>
          </w:p>
          <w:p w14:paraId="41A5E1BD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>Introduce MOPVAPERS</w:t>
            </w:r>
          </w:p>
          <w:p w14:paraId="13D1D9C4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 xml:space="preserve">poetic devices. </w:t>
            </w:r>
          </w:p>
          <w:p w14:paraId="749C0054" w14:textId="77777777" w:rsidR="00124519" w:rsidRPr="008C38E9" w:rsidRDefault="00000000">
            <w:pPr>
              <w:pStyle w:val="Body"/>
              <w:spacing w:after="0" w:line="240" w:lineRule="auto"/>
              <w:rPr>
                <w:rFonts w:cs="Calibri"/>
              </w:rPr>
            </w:pPr>
            <w:r w:rsidRPr="008C38E9">
              <w:rPr>
                <w:rFonts w:cs="Calibri"/>
                <w:sz w:val="18"/>
                <w:szCs w:val="18"/>
                <w:lang w:val="en-US"/>
              </w:rPr>
              <w:t>Writing poetry on theme Poetic conventions and use Language analysis using PEEL structure</w:t>
            </w:r>
          </w:p>
        </w:tc>
      </w:tr>
      <w:tr w:rsidR="00124519" w:rsidRPr="008C38E9" w14:paraId="025CFFB2" w14:textId="77777777">
        <w:trPr>
          <w:trHeight w:val="1001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0097" w14:textId="77777777" w:rsidR="00124519" w:rsidRPr="008C38E9" w:rsidRDefault="00000000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C38E9">
              <w:rPr>
                <w:rFonts w:cs="Calibri"/>
                <w:lang w:val="en-US"/>
              </w:rPr>
              <w:t>Rationale:</w:t>
            </w:r>
          </w:p>
        </w:tc>
        <w:tc>
          <w:tcPr>
            <w:tcW w:w="12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A494" w14:textId="77777777" w:rsidR="00124519" w:rsidRPr="008C38E9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Introduction to KS3 English curriculum studying a range of fiction and </w:t>
            </w:r>
            <w:proofErr w:type="spellStart"/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fiction</w:t>
            </w:r>
            <w:proofErr w:type="spellEnd"/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books, including Shakespeare, to build reading confidence.</w:t>
            </w:r>
          </w:p>
          <w:p w14:paraId="1D8EA832" w14:textId="77777777" w:rsidR="00124519" w:rsidRPr="008C38E9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Improve basic </w:t>
            </w:r>
            <w:proofErr w:type="spellStart"/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SPaG</w:t>
            </w:r>
            <w:proofErr w:type="spellEnd"/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skills and increase knowledge of range of vocabulary through explicit vocabulary teaching as these currently are low.</w:t>
            </w:r>
          </w:p>
          <w:p w14:paraId="04D74542" w14:textId="77777777" w:rsidR="00124519" w:rsidRPr="008C38E9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Focus on word and sentence level skills in reading and writing to strengthen literacy foundation throughout year. </w:t>
            </w:r>
          </w:p>
          <w:p w14:paraId="5188A634" w14:textId="77777777" w:rsidR="00124519" w:rsidRPr="008C38E9" w:rsidRDefault="00000000">
            <w:pPr>
              <w:rPr>
                <w:rFonts w:ascii="Calibri" w:hAnsi="Calibri" w:cs="Calibri"/>
              </w:rPr>
            </w:pPr>
            <w:r w:rsidRPr="008C38E9">
              <w:rPr>
                <w:rFonts w:ascii="Calibri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Revisiting story structure- beginning, middle, end- and how writing impacts reader.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332"/>
        <w:gridCol w:w="3653"/>
        <w:gridCol w:w="996"/>
        <w:gridCol w:w="2325"/>
        <w:gridCol w:w="664"/>
        <w:gridCol w:w="98"/>
        <w:gridCol w:w="3888"/>
      </w:tblGrid>
      <w:tr w:rsidR="008C38E9" w:rsidRPr="008C38E9" w14:paraId="79C81B64" w14:textId="77777777" w:rsidTr="00894BC9">
        <w:trPr>
          <w:trHeight w:val="284"/>
          <w:jc w:val="center"/>
        </w:trPr>
        <w:tc>
          <w:tcPr>
            <w:tcW w:w="2324" w:type="dxa"/>
            <w:gridSpan w:val="2"/>
            <w:shd w:val="clear" w:color="auto" w:fill="EDEDED" w:themeFill="accent3" w:themeFillTint="33"/>
            <w:vAlign w:val="center"/>
          </w:tcPr>
          <w:p w14:paraId="629C1842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lastRenderedPageBreak/>
              <w:t>Subject</w:t>
            </w:r>
          </w:p>
        </w:tc>
        <w:tc>
          <w:tcPr>
            <w:tcW w:w="4649" w:type="dxa"/>
            <w:gridSpan w:val="2"/>
            <w:vAlign w:val="center"/>
          </w:tcPr>
          <w:p w14:paraId="195B9930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English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14:paraId="6A1075F1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4650" w:type="dxa"/>
            <w:gridSpan w:val="3"/>
            <w:vAlign w:val="center"/>
          </w:tcPr>
          <w:p w14:paraId="14897E89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8C38E9" w:rsidRPr="008C38E9" w14:paraId="0AF6E6F5" w14:textId="77777777" w:rsidTr="00894BC9">
        <w:trPr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0CCFD26D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Term</w:t>
            </w:r>
          </w:p>
        </w:tc>
        <w:tc>
          <w:tcPr>
            <w:tcW w:w="3985" w:type="dxa"/>
            <w:gridSpan w:val="2"/>
            <w:shd w:val="clear" w:color="auto" w:fill="EDEDED" w:themeFill="accent3" w:themeFillTint="33"/>
          </w:tcPr>
          <w:p w14:paraId="1BC86642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Autumn 1</w:t>
            </w:r>
          </w:p>
        </w:tc>
        <w:tc>
          <w:tcPr>
            <w:tcW w:w="3985" w:type="dxa"/>
            <w:gridSpan w:val="3"/>
            <w:shd w:val="clear" w:color="auto" w:fill="EDEDED" w:themeFill="accent3" w:themeFillTint="33"/>
          </w:tcPr>
          <w:p w14:paraId="7207B077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Spring 1</w:t>
            </w:r>
          </w:p>
        </w:tc>
        <w:tc>
          <w:tcPr>
            <w:tcW w:w="3986" w:type="dxa"/>
            <w:gridSpan w:val="2"/>
            <w:shd w:val="clear" w:color="auto" w:fill="EDEDED" w:themeFill="accent3" w:themeFillTint="33"/>
          </w:tcPr>
          <w:p w14:paraId="2C09B1CE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Summer 1</w:t>
            </w:r>
          </w:p>
        </w:tc>
      </w:tr>
      <w:tr w:rsidR="008C38E9" w:rsidRPr="008C38E9" w14:paraId="41061A86" w14:textId="77777777" w:rsidTr="00894BC9">
        <w:trPr>
          <w:trHeight w:val="246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3D07048B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Unit of learning</w:t>
            </w:r>
          </w:p>
        </w:tc>
        <w:tc>
          <w:tcPr>
            <w:tcW w:w="3985" w:type="dxa"/>
            <w:gridSpan w:val="2"/>
            <w:vAlign w:val="center"/>
          </w:tcPr>
          <w:p w14:paraId="51462389" w14:textId="67C53D82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Fiction reading </w:t>
            </w: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– Dystopian Fiction</w:t>
            </w:r>
          </w:p>
        </w:tc>
        <w:tc>
          <w:tcPr>
            <w:tcW w:w="3985" w:type="dxa"/>
            <w:gridSpan w:val="3"/>
            <w:vAlign w:val="center"/>
          </w:tcPr>
          <w:p w14:paraId="0ACE0CD9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Speaking and Listening/Drama - Frankenstein</w:t>
            </w:r>
          </w:p>
        </w:tc>
        <w:tc>
          <w:tcPr>
            <w:tcW w:w="3986" w:type="dxa"/>
            <w:gridSpan w:val="2"/>
            <w:vAlign w:val="center"/>
          </w:tcPr>
          <w:p w14:paraId="1DCF9EA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Nineteenth Century Fiction – Oliver Twist </w:t>
            </w:r>
          </w:p>
        </w:tc>
      </w:tr>
      <w:tr w:rsidR="008C38E9" w:rsidRPr="008C38E9" w14:paraId="31425E17" w14:textId="77777777" w:rsidTr="00894BC9">
        <w:trPr>
          <w:trHeight w:val="1968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223466D1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Intent</w:t>
            </w:r>
          </w:p>
          <w:p w14:paraId="4F591520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85" w:type="dxa"/>
            <w:gridSpan w:val="2"/>
          </w:tcPr>
          <w:p w14:paraId="278C451E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Hunger Games </w:t>
            </w:r>
          </w:p>
          <w:p w14:paraId="4B44573B" w14:textId="77777777" w:rsidR="008C38E9" w:rsidRPr="008C38E9" w:rsidRDefault="008C38E9" w:rsidP="00894BC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Range of dystopian fiction to build on comprehension and inference skills. Strong focus on explicit vocabulary teaching. To use texts as a model for creative writing - language &amp; structure.</w:t>
            </w:r>
          </w:p>
        </w:tc>
        <w:tc>
          <w:tcPr>
            <w:tcW w:w="3985" w:type="dxa"/>
            <w:gridSpan w:val="3"/>
          </w:tcPr>
          <w:p w14:paraId="17D34947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Graphic novel Confidence building of reading &amp; speaking aloud to the class and 1:1. </w:t>
            </w:r>
          </w:p>
          <w:p w14:paraId="1FAEF047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Confidence building of reading &amp; speaking aloud in role to the class and 1:1. </w:t>
            </w:r>
          </w:p>
          <w:p w14:paraId="15449236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Features of a play- staging/setting Develop listening skills and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summarising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main points of plot. </w:t>
            </w:r>
          </w:p>
          <w:p w14:paraId="02A9E0DC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Focus on vocabulary for effect and structure. </w:t>
            </w:r>
          </w:p>
          <w:p w14:paraId="7D97D314" w14:textId="77777777" w:rsid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Empathy</w:t>
            </w:r>
          </w:p>
          <w:p w14:paraId="6DCD11E5" w14:textId="77777777" w:rsid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A8689C" w14:textId="77777777" w:rsid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A241716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6" w:type="dxa"/>
            <w:gridSpan w:val="2"/>
          </w:tcPr>
          <w:p w14:paraId="6596858D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Victorian England - Continuing to explore setting, plot, characterisation </w:t>
            </w:r>
          </w:p>
          <w:p w14:paraId="5A8E6BE8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Making inferences and referring to evidence </w:t>
            </w:r>
          </w:p>
          <w:p w14:paraId="24CE7C86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Figurative language and effect vocabulary choices MOPVAPERS</w:t>
            </w:r>
          </w:p>
          <w:p w14:paraId="208BE0F8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Writing about language using PEEL. Developing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SPaG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with nonfiction texts, particularly punctuation: colons, semicolons, commas and apostrophes. Writing a persuasive argument.</w:t>
            </w:r>
          </w:p>
        </w:tc>
      </w:tr>
      <w:tr w:rsidR="008C38E9" w:rsidRPr="008C38E9" w14:paraId="457F9A90" w14:textId="77777777" w:rsidTr="00894BC9">
        <w:trPr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5A206395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Term</w:t>
            </w:r>
          </w:p>
        </w:tc>
        <w:tc>
          <w:tcPr>
            <w:tcW w:w="3985" w:type="dxa"/>
            <w:gridSpan w:val="2"/>
            <w:shd w:val="clear" w:color="auto" w:fill="EDEDED" w:themeFill="accent3" w:themeFillTint="33"/>
          </w:tcPr>
          <w:p w14:paraId="2799330E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Autumn 2</w:t>
            </w:r>
          </w:p>
        </w:tc>
        <w:tc>
          <w:tcPr>
            <w:tcW w:w="3985" w:type="dxa"/>
            <w:gridSpan w:val="3"/>
            <w:shd w:val="clear" w:color="auto" w:fill="EDEDED" w:themeFill="accent3" w:themeFillTint="33"/>
          </w:tcPr>
          <w:p w14:paraId="3B487774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Spring 2</w:t>
            </w:r>
          </w:p>
        </w:tc>
        <w:tc>
          <w:tcPr>
            <w:tcW w:w="3986" w:type="dxa"/>
            <w:gridSpan w:val="2"/>
            <w:shd w:val="clear" w:color="auto" w:fill="EDEDED" w:themeFill="accent3" w:themeFillTint="33"/>
          </w:tcPr>
          <w:p w14:paraId="661B6F09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Summer 2</w:t>
            </w:r>
          </w:p>
        </w:tc>
      </w:tr>
      <w:tr w:rsidR="008C38E9" w:rsidRPr="008C38E9" w14:paraId="52FD0662" w14:textId="77777777" w:rsidTr="00894BC9">
        <w:trPr>
          <w:trHeight w:val="397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4B596E8A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Unit of learning</w:t>
            </w:r>
          </w:p>
        </w:tc>
        <w:tc>
          <w:tcPr>
            <w:tcW w:w="3985" w:type="dxa"/>
            <w:gridSpan w:val="2"/>
            <w:vAlign w:val="center"/>
          </w:tcPr>
          <w:p w14:paraId="40F27102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Literary Non-Fiction reading – Speeches and letters</w:t>
            </w:r>
          </w:p>
        </w:tc>
        <w:tc>
          <w:tcPr>
            <w:tcW w:w="3985" w:type="dxa"/>
            <w:gridSpan w:val="3"/>
            <w:vAlign w:val="center"/>
          </w:tcPr>
          <w:p w14:paraId="2FE64181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Fiction – Shakespeare (MacBeth)</w:t>
            </w:r>
          </w:p>
        </w:tc>
        <w:tc>
          <w:tcPr>
            <w:tcW w:w="3986" w:type="dxa"/>
            <w:gridSpan w:val="2"/>
            <w:vAlign w:val="center"/>
          </w:tcPr>
          <w:p w14:paraId="2F6BBB4B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War Poetry</w:t>
            </w:r>
          </w:p>
        </w:tc>
      </w:tr>
      <w:tr w:rsidR="008C38E9" w:rsidRPr="008C38E9" w14:paraId="6482D254" w14:textId="77777777" w:rsidTr="00894BC9">
        <w:trPr>
          <w:trHeight w:val="2397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4FEACB25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Intent</w:t>
            </w:r>
          </w:p>
          <w:p w14:paraId="7D8039B5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85" w:type="dxa"/>
            <w:gridSpan w:val="2"/>
          </w:tcPr>
          <w:p w14:paraId="3B32CAD7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Range of extracts to develop knowledge of and exposure to literary non-fiction writing, particularly (persuasive) argument features. </w:t>
            </w:r>
          </w:p>
          <w:p w14:paraId="269C7E23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Strong focus on explicit vocabulary teaching. </w:t>
            </w:r>
          </w:p>
          <w:p w14:paraId="5C9FCAFF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Study language, form and structure- letter conventions. </w:t>
            </w:r>
          </w:p>
          <w:p w14:paraId="793B8102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Formal and informal styles.</w:t>
            </w:r>
          </w:p>
          <w:p w14:paraId="7AD12AE6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To use non-fiction texts as a model for non-fiction writing - language &amp; structure.</w:t>
            </w:r>
          </w:p>
        </w:tc>
        <w:tc>
          <w:tcPr>
            <w:tcW w:w="3985" w:type="dxa"/>
            <w:gridSpan w:val="3"/>
          </w:tcPr>
          <w:p w14:paraId="4567BF74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Witches, the supernatural and the gunpowder plot </w:t>
            </w:r>
          </w:p>
          <w:p w14:paraId="38288F65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Characters and relationships Writer’s techniques MOPVAPERS </w:t>
            </w:r>
          </w:p>
          <w:p w14:paraId="0711EFC2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Rhetorical devices </w:t>
            </w:r>
          </w:p>
          <w:p w14:paraId="5627A5B0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Develop story structure as part of planning. </w:t>
            </w:r>
          </w:p>
          <w:p w14:paraId="4A0C4454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Writing in role. </w:t>
            </w:r>
          </w:p>
          <w:p w14:paraId="62FA6957" w14:textId="77777777" w:rsid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Building on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SPaG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with fictional texts, particularly complex sentences, different ways to start a sentence, powerful adjectives &amp; adverbs &amp; expanded adverbial phrases. Particular focus on accurate use of punctuation.</w:t>
            </w:r>
            <w:r w:rsidRPr="008C38E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C38E9">
              <w:rPr>
                <w:rFonts w:ascii="Calibri" w:hAnsi="Calibri" w:cs="Calibri"/>
                <w:sz w:val="18"/>
                <w:szCs w:val="18"/>
              </w:rPr>
              <w:t>Focus on accurate use of commas, semi-colons and colons.</w:t>
            </w:r>
          </w:p>
          <w:p w14:paraId="3C9FFDD0" w14:textId="77777777" w:rsid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A619DD" w14:textId="05DE9610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6" w:type="dxa"/>
            <w:gridSpan w:val="2"/>
          </w:tcPr>
          <w:p w14:paraId="263B1AD7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Explore war poetry over the centuries Revisit poetic conventions and effects MOPVAPERS </w:t>
            </w:r>
          </w:p>
          <w:p w14:paraId="44815EA1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Writing about poetry </w:t>
            </w:r>
          </w:p>
          <w:p w14:paraId="32182CFE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Comparing writing about poetry- conventions of comparative writing</w:t>
            </w:r>
          </w:p>
        </w:tc>
      </w:tr>
      <w:tr w:rsidR="008C38E9" w:rsidRPr="008C38E9" w14:paraId="0E09BDF6" w14:textId="77777777" w:rsidTr="00894BC9">
        <w:trPr>
          <w:trHeight w:val="819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09CBDA5A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</w:rPr>
            </w:pPr>
            <w:r w:rsidRPr="008C38E9">
              <w:rPr>
                <w:rFonts w:ascii="Calibri" w:hAnsi="Calibri" w:cs="Calibri"/>
              </w:rPr>
              <w:t>Rationale:</w:t>
            </w:r>
          </w:p>
        </w:tc>
        <w:tc>
          <w:tcPr>
            <w:tcW w:w="11956" w:type="dxa"/>
            <w:gridSpan w:val="7"/>
          </w:tcPr>
          <w:p w14:paraId="6C846F82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Building on literacy foundation skills taught in year 7. More challenging </w:t>
            </w:r>
            <w:proofErr w:type="spellStart"/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readingmaterial</w:t>
            </w:r>
            <w:proofErr w:type="spellEnd"/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made accessible for year 8 SEND students.</w:t>
            </w:r>
          </w:p>
          <w:p w14:paraId="6343291F" w14:textId="77777777" w:rsidR="008C38E9" w:rsidRDefault="008C38E9" w:rsidP="00894BC9">
            <w:pPr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Build reading confidence and fluency with regular reading sessions teaching core skills - prior knowledge, prediction, comprehension and </w:t>
            </w:r>
            <w:proofErr w:type="spellStart"/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summarising</w:t>
            </w:r>
            <w:proofErr w:type="spellEnd"/>
            <w:r w:rsidRPr="008C38E9">
              <w:rPr>
                <w:rFonts w:ascii="Calibri" w:eastAsia="Arial Unicode MS" w:hAnsi="Calibri" w:cs="Calibri"/>
                <w:color w:val="000000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 Developing extended writing using scaffolding and modelling to support learning. Focus on more sophisticated punctuation and paragraphing.</w:t>
            </w:r>
          </w:p>
          <w:p w14:paraId="2870A6A6" w14:textId="77777777" w:rsidR="008C38E9" w:rsidRDefault="008C38E9" w:rsidP="00894BC9">
            <w:pPr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A2D94A" w14:textId="77777777" w:rsidR="008C38E9" w:rsidRDefault="008C38E9" w:rsidP="00894BC9">
            <w:pPr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FB6ACA3" w14:textId="77777777" w:rsidR="008C38E9" w:rsidRPr="008C38E9" w:rsidRDefault="008C38E9" w:rsidP="00894BC9">
            <w:pPr>
              <w:rPr>
                <w:rFonts w:ascii="Calibri" w:hAnsi="Calibri" w:cs="Calibri"/>
              </w:rPr>
            </w:pPr>
          </w:p>
        </w:tc>
      </w:tr>
      <w:tr w:rsidR="008C38E9" w:rsidRPr="008C38E9" w14:paraId="53F1445F" w14:textId="77777777" w:rsidTr="00894BC9">
        <w:trPr>
          <w:trHeight w:val="284"/>
          <w:jc w:val="center"/>
        </w:trPr>
        <w:tc>
          <w:tcPr>
            <w:tcW w:w="2324" w:type="dxa"/>
            <w:gridSpan w:val="2"/>
            <w:shd w:val="clear" w:color="auto" w:fill="EDEDED" w:themeFill="accent3" w:themeFillTint="33"/>
            <w:vAlign w:val="center"/>
          </w:tcPr>
          <w:p w14:paraId="10514EBA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lastRenderedPageBreak/>
              <w:t>Subject</w:t>
            </w:r>
          </w:p>
        </w:tc>
        <w:tc>
          <w:tcPr>
            <w:tcW w:w="4649" w:type="dxa"/>
            <w:gridSpan w:val="2"/>
            <w:vAlign w:val="center"/>
          </w:tcPr>
          <w:p w14:paraId="1A45E76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English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14:paraId="06CB05E1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4650" w:type="dxa"/>
            <w:gridSpan w:val="3"/>
            <w:vAlign w:val="center"/>
          </w:tcPr>
          <w:p w14:paraId="35AD49B4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C38E9" w:rsidRPr="008C38E9" w14:paraId="51D4B56B" w14:textId="77777777" w:rsidTr="00894BC9">
        <w:trPr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69D8E360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Term</w:t>
            </w:r>
          </w:p>
        </w:tc>
        <w:tc>
          <w:tcPr>
            <w:tcW w:w="3985" w:type="dxa"/>
            <w:gridSpan w:val="2"/>
            <w:shd w:val="clear" w:color="auto" w:fill="EDEDED" w:themeFill="accent3" w:themeFillTint="33"/>
          </w:tcPr>
          <w:p w14:paraId="4097C52C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Autumn 1</w:t>
            </w:r>
          </w:p>
        </w:tc>
        <w:tc>
          <w:tcPr>
            <w:tcW w:w="4083" w:type="dxa"/>
            <w:gridSpan w:val="4"/>
            <w:shd w:val="clear" w:color="auto" w:fill="EDEDED" w:themeFill="accent3" w:themeFillTint="33"/>
          </w:tcPr>
          <w:p w14:paraId="1974070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Spring 1</w:t>
            </w:r>
          </w:p>
        </w:tc>
        <w:tc>
          <w:tcPr>
            <w:tcW w:w="3888" w:type="dxa"/>
            <w:shd w:val="clear" w:color="auto" w:fill="EDEDED" w:themeFill="accent3" w:themeFillTint="33"/>
          </w:tcPr>
          <w:p w14:paraId="133E231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Summer 1</w:t>
            </w:r>
          </w:p>
        </w:tc>
      </w:tr>
      <w:tr w:rsidR="008C38E9" w:rsidRPr="008C38E9" w14:paraId="5D41597B" w14:textId="77777777" w:rsidTr="00894BC9">
        <w:trPr>
          <w:trHeight w:val="246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6840AD13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Unit of learning</w:t>
            </w:r>
          </w:p>
        </w:tc>
        <w:tc>
          <w:tcPr>
            <w:tcW w:w="3985" w:type="dxa"/>
            <w:gridSpan w:val="2"/>
            <w:vAlign w:val="center"/>
          </w:tcPr>
          <w:p w14:paraId="143C9EA0" w14:textId="0030FFC0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Fiction reading</w:t>
            </w: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Noughts and Crosses</w:t>
            </w:r>
          </w:p>
        </w:tc>
        <w:tc>
          <w:tcPr>
            <w:tcW w:w="4083" w:type="dxa"/>
            <w:gridSpan w:val="4"/>
            <w:vAlign w:val="center"/>
          </w:tcPr>
          <w:p w14:paraId="749E291A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Speaking and Listening/Drama – Our day out</w:t>
            </w:r>
          </w:p>
        </w:tc>
        <w:tc>
          <w:tcPr>
            <w:tcW w:w="3888" w:type="dxa"/>
            <w:vAlign w:val="center"/>
          </w:tcPr>
          <w:p w14:paraId="729BC77F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Nineteenth Century Fiction – Gothic literature </w:t>
            </w:r>
          </w:p>
        </w:tc>
      </w:tr>
      <w:tr w:rsidR="008C38E9" w:rsidRPr="008C38E9" w14:paraId="72E6B532" w14:textId="77777777" w:rsidTr="00894BC9">
        <w:trPr>
          <w:trHeight w:val="1968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2F12B7C0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Intent</w:t>
            </w:r>
          </w:p>
          <w:p w14:paraId="7C20021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85" w:type="dxa"/>
            <w:gridSpan w:val="2"/>
          </w:tcPr>
          <w:p w14:paraId="72FCEED0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Range of fiction genres both modern and historical. </w:t>
            </w:r>
          </w:p>
          <w:p w14:paraId="6C62A642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Independent reading for comprehension, interest and enjoyment. </w:t>
            </w:r>
          </w:p>
          <w:p w14:paraId="1F912631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Understand the impact of writers’ methods, vocabulary choice &amp; structural features. </w:t>
            </w:r>
          </w:p>
          <w:p w14:paraId="1E72F527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Begin to write about the impact of these on the reader. </w:t>
            </w:r>
          </w:p>
          <w:p w14:paraId="3B339A5B" w14:textId="77777777" w:rsidR="008C38E9" w:rsidRPr="008C38E9" w:rsidRDefault="008C38E9" w:rsidP="00894BC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MOPVAPERS</w:t>
            </w:r>
          </w:p>
        </w:tc>
        <w:tc>
          <w:tcPr>
            <w:tcW w:w="4083" w:type="dxa"/>
            <w:gridSpan w:val="4"/>
          </w:tcPr>
          <w:p w14:paraId="45B56FF2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Improvise, rehearse &amp; perform play scripts developing role, intonation, tone, volume, mood, silence, stillness &amp; action for impact. </w:t>
            </w:r>
          </w:p>
          <w:p w14:paraId="5C947D6A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Character analysis and context </w:t>
            </w:r>
          </w:p>
          <w:p w14:paraId="479C37EE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Colloquial register </w:t>
            </w:r>
          </w:p>
          <w:p w14:paraId="4F1A78EE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Setting/ staging</w:t>
            </w:r>
          </w:p>
        </w:tc>
        <w:tc>
          <w:tcPr>
            <w:tcW w:w="3888" w:type="dxa"/>
          </w:tcPr>
          <w:p w14:paraId="459E29A3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Victorian England </w:t>
            </w:r>
          </w:p>
          <w:p w14:paraId="5FB0309F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In depth study of setting, plot, characterisation Features of gothic horror Language study using PEEL HAFOREST / MOPVAPERS -writers devices Incorporate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SPaG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teaching into lessons at word, sentence and text level. </w:t>
            </w:r>
          </w:p>
          <w:p w14:paraId="05463EDF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Broaden range of vocabulary used in writing</w:t>
            </w:r>
          </w:p>
        </w:tc>
      </w:tr>
      <w:tr w:rsidR="008C38E9" w:rsidRPr="008C38E9" w14:paraId="3C04A111" w14:textId="77777777" w:rsidTr="00894BC9">
        <w:trPr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17C2243F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Term</w:t>
            </w:r>
          </w:p>
        </w:tc>
        <w:tc>
          <w:tcPr>
            <w:tcW w:w="3985" w:type="dxa"/>
            <w:gridSpan w:val="2"/>
            <w:shd w:val="clear" w:color="auto" w:fill="EDEDED" w:themeFill="accent3" w:themeFillTint="33"/>
          </w:tcPr>
          <w:p w14:paraId="0DF539B7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Autumn 2</w:t>
            </w:r>
          </w:p>
        </w:tc>
        <w:tc>
          <w:tcPr>
            <w:tcW w:w="4083" w:type="dxa"/>
            <w:gridSpan w:val="4"/>
            <w:shd w:val="clear" w:color="auto" w:fill="EDEDED" w:themeFill="accent3" w:themeFillTint="33"/>
          </w:tcPr>
          <w:p w14:paraId="13B3D722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Spring 2</w:t>
            </w:r>
          </w:p>
        </w:tc>
        <w:tc>
          <w:tcPr>
            <w:tcW w:w="3888" w:type="dxa"/>
            <w:shd w:val="clear" w:color="auto" w:fill="EDEDED" w:themeFill="accent3" w:themeFillTint="33"/>
          </w:tcPr>
          <w:p w14:paraId="7550E8EC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Summer 2</w:t>
            </w:r>
          </w:p>
        </w:tc>
      </w:tr>
      <w:tr w:rsidR="008C38E9" w:rsidRPr="008C38E9" w14:paraId="3BF08603" w14:textId="77777777" w:rsidTr="00894BC9">
        <w:trPr>
          <w:trHeight w:val="397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18A3E26B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Unit of learning</w:t>
            </w:r>
          </w:p>
        </w:tc>
        <w:tc>
          <w:tcPr>
            <w:tcW w:w="3985" w:type="dxa"/>
            <w:gridSpan w:val="2"/>
            <w:vAlign w:val="center"/>
          </w:tcPr>
          <w:p w14:paraId="6231E328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Literary Non-Fiction reading - Travel Writing</w:t>
            </w:r>
          </w:p>
        </w:tc>
        <w:tc>
          <w:tcPr>
            <w:tcW w:w="4083" w:type="dxa"/>
            <w:gridSpan w:val="4"/>
            <w:vAlign w:val="center"/>
          </w:tcPr>
          <w:p w14:paraId="2EE46FE4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Fiction – Shakespeare (Romeo and Juliet)</w:t>
            </w:r>
          </w:p>
        </w:tc>
        <w:tc>
          <w:tcPr>
            <w:tcW w:w="3888" w:type="dxa"/>
            <w:vAlign w:val="center"/>
          </w:tcPr>
          <w:p w14:paraId="0CA5490F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 w:rsidRPr="008C38E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th</w:t>
            </w:r>
            <w:r w:rsidRPr="008C38E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Century Poetry</w:t>
            </w:r>
          </w:p>
        </w:tc>
      </w:tr>
      <w:tr w:rsidR="008C38E9" w:rsidRPr="008C38E9" w14:paraId="6E7E25BA" w14:textId="77777777" w:rsidTr="00894BC9">
        <w:trPr>
          <w:trHeight w:val="2397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1551F876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38E9">
              <w:rPr>
                <w:rFonts w:ascii="Calibri" w:hAnsi="Calibri" w:cs="Calibri"/>
                <w:b/>
                <w:bCs/>
              </w:rPr>
              <w:t>Intent</w:t>
            </w:r>
          </w:p>
          <w:p w14:paraId="04B57268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85" w:type="dxa"/>
            <w:gridSpan w:val="2"/>
          </w:tcPr>
          <w:p w14:paraId="3FF2A159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Range of travel writing, both modern and historical.</w:t>
            </w:r>
          </w:p>
          <w:p w14:paraId="5A24BB8E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Independent reading for comprehension, interest and enjoyment. </w:t>
            </w:r>
          </w:p>
          <w:p w14:paraId="4E3C29D3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Understand the impact of writers’ methods- MOPVAPERS; HAFOREST. vocabulary choices &amp; structural features. Begin to write about the impact of these on the reader USING PEEL.</w:t>
            </w:r>
          </w:p>
          <w:p w14:paraId="751D6B6D" w14:textId="77777777" w:rsidR="008C38E9" w:rsidRPr="008C38E9" w:rsidRDefault="008C38E9" w:rsidP="00894BC9">
            <w:pPr>
              <w:tabs>
                <w:tab w:val="left" w:pos="1360"/>
              </w:tabs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Use literary examples to inspire writing</w:t>
            </w:r>
          </w:p>
        </w:tc>
        <w:tc>
          <w:tcPr>
            <w:tcW w:w="4083" w:type="dxa"/>
            <w:gridSpan w:val="4"/>
          </w:tcPr>
          <w:p w14:paraId="04AF2465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Love and violence; family </w:t>
            </w:r>
          </w:p>
          <w:p w14:paraId="4E13EA77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Understanding and writing about Themes and language using PEEL. </w:t>
            </w:r>
          </w:p>
          <w:p w14:paraId="6D16C4C6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Refine extended fiction writing inspired by play- technical accuracy, fluency of expression, structure &amp; effect on reader. Focus on range of narrative genres, including story and descriptive writing. Incorporate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SPaG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teaching into lessons at word, sentence and text level. </w:t>
            </w:r>
          </w:p>
          <w:p w14:paraId="1D87CF33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Broaden range of vocabulary used in writing.</w:t>
            </w:r>
          </w:p>
          <w:p w14:paraId="7E24A753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Explicit teaching of vocabulary. MOPVAPERS writers’ devices.</w:t>
            </w:r>
          </w:p>
          <w:p w14:paraId="5F340626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>Accurate use of commas, semi-colons and colons.</w:t>
            </w:r>
          </w:p>
        </w:tc>
        <w:tc>
          <w:tcPr>
            <w:tcW w:w="3888" w:type="dxa"/>
          </w:tcPr>
          <w:p w14:paraId="69DCC854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Revisit poetic conventions </w:t>
            </w:r>
          </w:p>
          <w:p w14:paraId="55FE2744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Language exploration </w:t>
            </w:r>
          </w:p>
          <w:p w14:paraId="123532FF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Poetic form and structure </w:t>
            </w:r>
          </w:p>
          <w:p w14:paraId="1DF22B91" w14:textId="77777777" w:rsidR="008C38E9" w:rsidRPr="008C38E9" w:rsidRDefault="008C38E9" w:rsidP="00894BC9">
            <w:pPr>
              <w:rPr>
                <w:rFonts w:ascii="Calibri" w:hAnsi="Calibri" w:cs="Calibri"/>
                <w:sz w:val="18"/>
                <w:szCs w:val="18"/>
              </w:rPr>
            </w:pPr>
            <w:r w:rsidRPr="008C38E9">
              <w:rPr>
                <w:rFonts w:ascii="Calibri" w:hAnsi="Calibri" w:cs="Calibri"/>
                <w:sz w:val="18"/>
                <w:szCs w:val="18"/>
              </w:rPr>
              <w:t xml:space="preserve">Comparative writing about poems Combining previously taught reading and writing content and skills with a view to preparation for GCSE </w:t>
            </w:r>
            <w:proofErr w:type="spellStart"/>
            <w:r w:rsidRPr="008C38E9">
              <w:rPr>
                <w:rFonts w:ascii="Calibri" w:hAnsi="Calibri" w:cs="Calibri"/>
                <w:sz w:val="18"/>
                <w:szCs w:val="18"/>
              </w:rPr>
              <w:t>coursestudying</w:t>
            </w:r>
            <w:proofErr w:type="spellEnd"/>
            <w:r w:rsidRPr="008C38E9">
              <w:rPr>
                <w:rFonts w:ascii="Calibri" w:hAnsi="Calibri" w:cs="Calibri"/>
                <w:sz w:val="18"/>
                <w:szCs w:val="18"/>
              </w:rPr>
              <w:t xml:space="preserve"> paper 1 and 2 skills for confidence</w:t>
            </w:r>
          </w:p>
        </w:tc>
      </w:tr>
      <w:tr w:rsidR="008C38E9" w:rsidRPr="008C38E9" w14:paraId="5DDB77AF" w14:textId="77777777" w:rsidTr="00894BC9">
        <w:trPr>
          <w:trHeight w:val="819"/>
          <w:jc w:val="center"/>
        </w:trPr>
        <w:tc>
          <w:tcPr>
            <w:tcW w:w="1992" w:type="dxa"/>
            <w:shd w:val="clear" w:color="auto" w:fill="EDEDED" w:themeFill="accent3" w:themeFillTint="33"/>
            <w:vAlign w:val="center"/>
          </w:tcPr>
          <w:p w14:paraId="787A386B" w14:textId="77777777" w:rsidR="008C38E9" w:rsidRPr="008C38E9" w:rsidRDefault="008C38E9" w:rsidP="00894BC9">
            <w:pPr>
              <w:jc w:val="center"/>
              <w:rPr>
                <w:rFonts w:ascii="Calibri" w:hAnsi="Calibri" w:cs="Calibri"/>
              </w:rPr>
            </w:pPr>
            <w:r w:rsidRPr="008C38E9">
              <w:rPr>
                <w:rFonts w:ascii="Calibri" w:hAnsi="Calibri" w:cs="Calibri"/>
              </w:rPr>
              <w:t>Rationale:</w:t>
            </w:r>
          </w:p>
        </w:tc>
        <w:tc>
          <w:tcPr>
            <w:tcW w:w="11956" w:type="dxa"/>
            <w:gridSpan w:val="7"/>
          </w:tcPr>
          <w:p w14:paraId="03D357C9" w14:textId="77777777" w:rsidR="008C38E9" w:rsidRPr="008C38E9" w:rsidRDefault="008C38E9" w:rsidP="00894BC9">
            <w:pPr>
              <w:rPr>
                <w:rFonts w:ascii="Calibri" w:hAnsi="Calibri" w:cs="Calibri"/>
              </w:rPr>
            </w:pPr>
            <w:r w:rsidRPr="008C38E9">
              <w:rPr>
                <w:rFonts w:ascii="Calibri" w:hAnsi="Calibri" w:cs="Calibr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Introduction of more advanced skills as a prerequisite for GCSE course. A more analytical approach to reading and learning to write about a text. Finding ways to support writing about the impact of writer’s methods on the reader and exploring themes. Planning and checking extended writing for </w:t>
            </w:r>
            <w:proofErr w:type="spellStart"/>
            <w:r w:rsidRPr="008C38E9">
              <w:rPr>
                <w:rFonts w:ascii="Calibri" w:hAnsi="Calibri" w:cs="Calibr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SpaG</w:t>
            </w:r>
            <w:proofErr w:type="spellEnd"/>
            <w:r w:rsidRPr="008C38E9">
              <w:rPr>
                <w:rFonts w:ascii="Calibri" w:hAnsi="Calibri" w:cs="Calibri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including more specific vocabulary for effect</w:t>
            </w:r>
            <w:r w:rsidRPr="008C38E9">
              <w:rPr>
                <w:rFonts w:ascii="Calibri" w:hAnsi="Calibri" w:cs="Calibri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14:paraId="44CA0B3B" w14:textId="77777777" w:rsidR="00124519" w:rsidRPr="008C38E9" w:rsidRDefault="00124519">
      <w:pPr>
        <w:pStyle w:val="Body"/>
        <w:widowControl w:val="0"/>
        <w:spacing w:line="240" w:lineRule="auto"/>
        <w:jc w:val="center"/>
        <w:rPr>
          <w:rFonts w:cs="Calibri"/>
        </w:rPr>
      </w:pPr>
    </w:p>
    <w:sectPr w:rsidR="00124519" w:rsidRPr="008C38E9">
      <w:headerReference w:type="default" r:id="rId6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8C4F" w14:textId="77777777" w:rsidR="006F43F6" w:rsidRDefault="006F43F6">
      <w:r>
        <w:separator/>
      </w:r>
    </w:p>
  </w:endnote>
  <w:endnote w:type="continuationSeparator" w:id="0">
    <w:p w14:paraId="0B4AFD7D" w14:textId="77777777" w:rsidR="006F43F6" w:rsidRDefault="006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5332" w14:textId="77777777" w:rsidR="006F43F6" w:rsidRDefault="006F43F6">
      <w:r>
        <w:separator/>
      </w:r>
    </w:p>
  </w:footnote>
  <w:footnote w:type="continuationSeparator" w:id="0">
    <w:p w14:paraId="43A1870C" w14:textId="77777777" w:rsidR="006F43F6" w:rsidRDefault="006F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B892" w14:textId="2759DE96" w:rsidR="00124519" w:rsidRDefault="008C38E9" w:rsidP="008C38E9">
    <w:pPr>
      <w:pStyle w:val="Header"/>
      <w:tabs>
        <w:tab w:val="clear" w:pos="4513"/>
        <w:tab w:val="clear" w:pos="9026"/>
        <w:tab w:val="left" w:pos="11410"/>
      </w:tabs>
    </w:pPr>
    <w:r>
      <w:tab/>
    </w:r>
    <w:r w:rsidRPr="00005C21">
      <w:rPr>
        <w:noProof/>
        <w:color w:val="00CF80"/>
      </w:rPr>
      <w:drawing>
        <wp:inline distT="0" distB="0" distL="0" distR="0" wp14:anchorId="3DBCECD8" wp14:editId="5718F9A8">
          <wp:extent cx="1250950" cy="384268"/>
          <wp:effectExtent l="0" t="0" r="6350" b="0"/>
          <wp:docPr id="428125347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52" cy="39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19"/>
    <w:rsid w:val="00120025"/>
    <w:rsid w:val="00124519"/>
    <w:rsid w:val="006F43F6"/>
    <w:rsid w:val="0071489B"/>
    <w:rsid w:val="008C38E9"/>
    <w:rsid w:val="00D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AB4"/>
  <w15:docId w15:val="{16974047-E18D-464A-B628-0618DF0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8C3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3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8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Stuff</dc:creator>
  <cp:lastModifiedBy>Music Stuff</cp:lastModifiedBy>
  <cp:revision>2</cp:revision>
  <dcterms:created xsi:type="dcterms:W3CDTF">2024-01-16T12:47:00Z</dcterms:created>
  <dcterms:modified xsi:type="dcterms:W3CDTF">2024-01-16T12:47:00Z</dcterms:modified>
</cp:coreProperties>
</file>